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F2" w:rsidRPr="00C2256A" w:rsidRDefault="003273F2" w:rsidP="003273F2">
      <w:pPr>
        <w:rPr>
          <w:rFonts w:cstheme="minorHAnsi"/>
          <w:color w:val="4F81BD" w:themeColor="accent1"/>
          <w:sz w:val="28"/>
          <w:szCs w:val="28"/>
        </w:rPr>
      </w:pPr>
      <w:r w:rsidRPr="008D32DC">
        <w:rPr>
          <w:rFonts w:cstheme="minorHAnsi"/>
          <w:b/>
          <w:sz w:val="28"/>
          <w:szCs w:val="28"/>
        </w:rPr>
        <w:t>Pack Mobilité</w:t>
      </w:r>
      <w:r w:rsidR="00C2256A">
        <w:rPr>
          <w:rFonts w:cstheme="minorHAnsi"/>
          <w:color w:val="4F81BD" w:themeColor="accent1"/>
          <w:sz w:val="28"/>
          <w:szCs w:val="28"/>
        </w:rPr>
        <w:br/>
      </w:r>
      <w:r w:rsidR="00A74A06" w:rsidRPr="008D32DC">
        <w:rPr>
          <w:rFonts w:cstheme="minorHAnsi"/>
          <w:b/>
          <w:sz w:val="20"/>
          <w:szCs w:val="20"/>
          <w:u w:val="single"/>
        </w:rPr>
        <w:t xml:space="preserve">Les </w:t>
      </w:r>
      <w:r w:rsidR="00512357" w:rsidRPr="008D32DC">
        <w:rPr>
          <w:rFonts w:cstheme="minorHAnsi"/>
          <w:b/>
          <w:sz w:val="20"/>
          <w:szCs w:val="20"/>
          <w:u w:val="single"/>
        </w:rPr>
        <w:t>plus</w:t>
      </w:r>
      <w:r w:rsidR="00A74A06" w:rsidRPr="008D32DC">
        <w:rPr>
          <w:rFonts w:cstheme="minorHAnsi"/>
          <w:b/>
          <w:sz w:val="20"/>
          <w:szCs w:val="20"/>
          <w:u w:val="single"/>
        </w:rPr>
        <w:t xml:space="preserve"> </w:t>
      </w:r>
      <w:r w:rsidRPr="008D32DC">
        <w:rPr>
          <w:rFonts w:cstheme="minorHAnsi"/>
          <w:b/>
          <w:sz w:val="20"/>
          <w:szCs w:val="20"/>
          <w:u w:val="single"/>
        </w:rPr>
        <w:t>du pack</w:t>
      </w:r>
      <w:r w:rsidRPr="008D32DC">
        <w:rPr>
          <w:rFonts w:cstheme="minorHAnsi"/>
          <w:b/>
          <w:sz w:val="20"/>
          <w:szCs w:val="20"/>
          <w:u w:val="single"/>
        </w:rPr>
        <w:br/>
      </w:r>
      <w:r w:rsidRPr="008D32DC">
        <w:rPr>
          <w:rFonts w:cstheme="minorHAnsi"/>
          <w:color w:val="000000"/>
          <w:sz w:val="20"/>
          <w:szCs w:val="20"/>
          <w:shd w:val="clear" w:color="auto" w:fill="FFFFFF"/>
        </w:rPr>
        <w:t>+ Incroyablement léger et confort</w:t>
      </w:r>
      <w:r w:rsidRPr="008D32DC">
        <w:rPr>
          <w:rFonts w:cstheme="minorHAnsi"/>
          <w:color w:val="000000"/>
          <w:sz w:val="20"/>
          <w:szCs w:val="20"/>
        </w:rPr>
        <w:br/>
      </w:r>
      <w:r w:rsidRPr="008D32DC">
        <w:rPr>
          <w:rFonts w:cstheme="minorHAnsi"/>
          <w:color w:val="000000"/>
          <w:sz w:val="20"/>
          <w:szCs w:val="20"/>
          <w:shd w:val="clear" w:color="auto" w:fill="FFFFFF"/>
        </w:rPr>
        <w:t>+ Seulement 7 kg</w:t>
      </w:r>
      <w:r w:rsidRPr="008D32DC">
        <w:rPr>
          <w:rFonts w:cstheme="minorHAnsi"/>
          <w:color w:val="000000"/>
          <w:sz w:val="20"/>
          <w:szCs w:val="20"/>
        </w:rPr>
        <w:br/>
      </w:r>
      <w:r w:rsidRPr="008D32DC">
        <w:rPr>
          <w:rFonts w:cstheme="minorHAnsi"/>
          <w:color w:val="000000"/>
          <w:sz w:val="20"/>
          <w:szCs w:val="20"/>
          <w:shd w:val="clear" w:color="auto" w:fill="FFFFFF"/>
        </w:rPr>
        <w:t>+ Prise en main très facile</w:t>
      </w:r>
      <w:r w:rsidRPr="008D32DC">
        <w:rPr>
          <w:rFonts w:cstheme="minorHAnsi"/>
          <w:color w:val="000000"/>
          <w:sz w:val="20"/>
          <w:szCs w:val="20"/>
        </w:rPr>
        <w:br/>
      </w:r>
      <w:r w:rsidRPr="008D32DC">
        <w:rPr>
          <w:rFonts w:cstheme="minorHAnsi"/>
          <w:color w:val="000000"/>
          <w:sz w:val="20"/>
          <w:szCs w:val="20"/>
          <w:shd w:val="clear" w:color="auto" w:fill="FFFFFF"/>
        </w:rPr>
        <w:t>+ SAV Premium</w:t>
      </w:r>
      <w:r w:rsidRPr="008D32DC">
        <w:rPr>
          <w:rFonts w:cstheme="minorHAnsi"/>
          <w:color w:val="000000"/>
          <w:sz w:val="20"/>
          <w:szCs w:val="20"/>
        </w:rPr>
        <w:br/>
      </w:r>
      <w:r w:rsidRPr="008D32DC">
        <w:rPr>
          <w:rFonts w:cstheme="minorHAnsi"/>
          <w:color w:val="000000"/>
          <w:sz w:val="20"/>
          <w:szCs w:val="20"/>
          <w:shd w:val="clear" w:color="auto" w:fill="FFFFFF"/>
        </w:rPr>
        <w:t>+ 3 ans de garantie</w:t>
      </w:r>
    </w:p>
    <w:p w:rsidR="003273F2" w:rsidRPr="003273F2" w:rsidRDefault="00A408CA" w:rsidP="008D32DC">
      <w:pPr>
        <w:rPr>
          <w:rFonts w:cstheme="minorHAnsi"/>
          <w:b/>
          <w:sz w:val="20"/>
          <w:szCs w:val="20"/>
          <w:u w:val="single"/>
        </w:rPr>
      </w:pPr>
      <w:r w:rsidRPr="008D32DC">
        <w:rPr>
          <w:rFonts w:cstheme="minorHAnsi"/>
          <w:b/>
          <w:sz w:val="20"/>
          <w:szCs w:val="20"/>
          <w:u w:val="single"/>
        </w:rPr>
        <w:t xml:space="preserve">Description </w:t>
      </w:r>
      <w:r w:rsidR="003273F2" w:rsidRPr="008D32DC">
        <w:rPr>
          <w:rFonts w:cstheme="minorHAnsi"/>
          <w:b/>
          <w:sz w:val="20"/>
          <w:szCs w:val="20"/>
          <w:u w:val="single"/>
        </w:rPr>
        <w:t>du pack</w:t>
      </w:r>
      <w:r w:rsidRPr="008D32DC">
        <w:rPr>
          <w:rFonts w:cstheme="minorHAnsi"/>
          <w:b/>
          <w:sz w:val="20"/>
          <w:szCs w:val="20"/>
          <w:u w:val="single"/>
        </w:rPr>
        <w:t xml:space="preserve"> : </w:t>
      </w:r>
      <w:r w:rsidR="008D32DC" w:rsidRPr="008D32DC">
        <w:rPr>
          <w:rFonts w:cstheme="minorHAnsi"/>
          <w:b/>
          <w:sz w:val="20"/>
          <w:szCs w:val="20"/>
          <w:u w:val="single"/>
        </w:rPr>
        <w:br/>
      </w:r>
      <w:r w:rsidR="003273F2" w:rsidRPr="003273F2">
        <w:rPr>
          <w:rFonts w:eastAsia="Times New Roman" w:cstheme="minorHAnsi"/>
          <w:b/>
          <w:caps/>
          <w:color w:val="000000"/>
          <w:sz w:val="20"/>
          <w:szCs w:val="20"/>
          <w:lang w:eastAsia="fr-FR"/>
        </w:rPr>
        <w:t>SIMPLICITÉ &amp; LÉGÈRETÉ</w:t>
      </w:r>
      <w:r w:rsidR="008D32DC" w:rsidRPr="008D32DC">
        <w:rPr>
          <w:rFonts w:cstheme="minorHAnsi"/>
          <w:b/>
          <w:sz w:val="20"/>
          <w:szCs w:val="20"/>
          <w:u w:val="single"/>
        </w:rPr>
        <w:br/>
      </w:r>
      <w:r w:rsidR="003273F2" w:rsidRPr="003273F2">
        <w:rPr>
          <w:rFonts w:eastAsia="Times New Roman" w:cstheme="minorHAnsi"/>
          <w:color w:val="0A0A0A"/>
          <w:sz w:val="20"/>
          <w:szCs w:val="20"/>
          <w:lang w:eastAsia="fr-FR"/>
        </w:rPr>
        <w:t>Léger, compact et simple pour être porté à la main, le pack Mobilité est prêt en quelques secondes où vous le souhaitez !</w:t>
      </w:r>
      <w:r w:rsidR="008D32DC" w:rsidRPr="008D32DC">
        <w:rPr>
          <w:rFonts w:cstheme="minorHAnsi"/>
          <w:b/>
          <w:sz w:val="20"/>
          <w:szCs w:val="20"/>
          <w:u w:val="single"/>
        </w:rPr>
        <w:br/>
      </w:r>
      <w:r w:rsidR="003273F2" w:rsidRPr="003273F2">
        <w:rPr>
          <w:rFonts w:eastAsia="Times New Roman" w:cstheme="minorHAnsi"/>
          <w:color w:val="0A0A0A"/>
          <w:sz w:val="20"/>
          <w:szCs w:val="20"/>
          <w:lang w:eastAsia="fr-FR"/>
        </w:rPr>
        <w:t>Pas besoin d’expérience en sonorisation pour produire un son de très bonne qualité en un clin d’œil ! Le Pack Mobilité est suffisamment facile et polyvalent pour être utilisé dans une impressionnante variété d’environnements et d’applications. Il vous permettra de sonoriser une animation, une soirée, une activité… avec un temps de mise en place très réduit sans aucune contrainte de logistique !</w:t>
      </w:r>
      <w:r w:rsidR="008D32DC" w:rsidRPr="008D32DC">
        <w:rPr>
          <w:rFonts w:cstheme="minorHAnsi"/>
          <w:b/>
          <w:sz w:val="20"/>
          <w:szCs w:val="20"/>
          <w:u w:val="single"/>
        </w:rPr>
        <w:br/>
      </w:r>
      <w:r w:rsidR="003273F2" w:rsidRPr="003273F2">
        <w:rPr>
          <w:rFonts w:eastAsia="Times New Roman" w:cstheme="minorHAnsi"/>
          <w:color w:val="0A0A0A"/>
          <w:sz w:val="20"/>
          <w:szCs w:val="20"/>
          <w:lang w:eastAsia="fr-FR"/>
        </w:rPr>
        <w:t>Le pack Mobilité donne accès à notre service de SAV Premium qui consiste à un remplacement immédiat du matériel en cas de panne, cela permet de continuer son activité en toute sérénité le temps de la réparation !</w:t>
      </w:r>
    </w:p>
    <w:p w:rsidR="008D32DC" w:rsidRPr="00C2256A" w:rsidRDefault="00512357" w:rsidP="003273F2">
      <w:pPr>
        <w:rPr>
          <w:rFonts w:cstheme="minorHAnsi"/>
          <w:b/>
          <w:sz w:val="20"/>
          <w:szCs w:val="20"/>
          <w:u w:val="single"/>
        </w:rPr>
      </w:pPr>
      <w:r w:rsidRPr="008D32DC">
        <w:rPr>
          <w:rFonts w:cstheme="minorHAnsi"/>
          <w:b/>
          <w:sz w:val="20"/>
          <w:szCs w:val="20"/>
          <w:u w:val="single"/>
        </w:rPr>
        <w:t>Article</w:t>
      </w:r>
      <w:r w:rsidR="00C2256A">
        <w:rPr>
          <w:rFonts w:cstheme="minorHAnsi"/>
          <w:b/>
          <w:sz w:val="20"/>
          <w:szCs w:val="20"/>
          <w:u w:val="single"/>
        </w:rPr>
        <w:t>s</w:t>
      </w:r>
      <w:r w:rsidRPr="008D32DC">
        <w:rPr>
          <w:rFonts w:cstheme="minorHAnsi"/>
          <w:b/>
          <w:sz w:val="20"/>
          <w:szCs w:val="20"/>
          <w:u w:val="single"/>
        </w:rPr>
        <w:t xml:space="preserve"> inclus </w:t>
      </w:r>
      <w:proofErr w:type="gramStart"/>
      <w:r w:rsidRPr="008D32DC">
        <w:rPr>
          <w:rFonts w:cstheme="minorHAnsi"/>
          <w:b/>
          <w:sz w:val="20"/>
          <w:szCs w:val="20"/>
          <w:u w:val="single"/>
        </w:rPr>
        <w:t>:</w:t>
      </w:r>
      <w:proofErr w:type="gramEnd"/>
      <w:r w:rsidR="008D32DC" w:rsidRPr="008D32DC">
        <w:rPr>
          <w:rFonts w:cstheme="minorHAnsi"/>
          <w:b/>
          <w:sz w:val="20"/>
          <w:szCs w:val="20"/>
          <w:u w:val="single"/>
        </w:rPr>
        <w:br/>
      </w:r>
      <w:r w:rsidRPr="008D32DC">
        <w:rPr>
          <w:rFonts w:cstheme="minorHAnsi"/>
          <w:sz w:val="20"/>
          <w:szCs w:val="20"/>
        </w:rPr>
        <w:t xml:space="preserve">1 sono VOODOO+ Pro </w:t>
      </w:r>
      <w:r w:rsidRPr="008D32DC">
        <w:rPr>
          <w:rFonts w:cstheme="minorHAnsi"/>
          <w:sz w:val="20"/>
          <w:szCs w:val="20"/>
        </w:rPr>
        <w:br/>
        <w:t>1 chargeur</w:t>
      </w:r>
      <w:r w:rsidRPr="008D32DC">
        <w:rPr>
          <w:rFonts w:cstheme="minorHAnsi"/>
          <w:sz w:val="20"/>
          <w:szCs w:val="20"/>
        </w:rPr>
        <w:br/>
        <w:t>1 Paire de bretelles</w:t>
      </w:r>
      <w:r w:rsidRPr="008D32DC">
        <w:rPr>
          <w:rFonts w:cstheme="minorHAnsi"/>
          <w:sz w:val="20"/>
          <w:szCs w:val="20"/>
        </w:rPr>
        <w:br/>
        <w:t>1 câble Mini-jack / 1,5m</w:t>
      </w:r>
      <w:r w:rsidR="003273F2" w:rsidRPr="008D32DC">
        <w:rPr>
          <w:rFonts w:cstheme="minorHAnsi"/>
          <w:sz w:val="20"/>
          <w:szCs w:val="20"/>
        </w:rPr>
        <w:br/>
        <w:t>1 microphone filaire</w:t>
      </w:r>
      <w:r w:rsidR="003273F2" w:rsidRPr="008D32DC">
        <w:rPr>
          <w:rFonts w:cstheme="minorHAnsi"/>
          <w:sz w:val="20"/>
          <w:szCs w:val="20"/>
        </w:rPr>
        <w:br/>
        <w:t>1 câble microphone XLR-XLR/ 5m</w:t>
      </w:r>
      <w:r w:rsidR="003273F2" w:rsidRPr="008D32DC">
        <w:rPr>
          <w:rFonts w:cstheme="minorHAnsi"/>
          <w:sz w:val="20"/>
          <w:szCs w:val="20"/>
        </w:rPr>
        <w:br/>
        <w:t>1 pied léger aluminium noir</w:t>
      </w:r>
      <w:r w:rsidR="003273F2" w:rsidRPr="008D32DC">
        <w:rPr>
          <w:rFonts w:cstheme="minorHAnsi"/>
          <w:sz w:val="20"/>
          <w:szCs w:val="20"/>
        </w:rPr>
        <w:br/>
        <w:t xml:space="preserve">1 </w:t>
      </w:r>
      <w:r w:rsidR="00C2256A">
        <w:rPr>
          <w:rFonts w:cstheme="minorHAnsi"/>
          <w:sz w:val="20"/>
          <w:szCs w:val="20"/>
        </w:rPr>
        <w:t>housse de pluie</w:t>
      </w:r>
    </w:p>
    <w:p w:rsidR="00C2256A" w:rsidRDefault="00C2256A" w:rsidP="003273F2">
      <w:pPr>
        <w:rPr>
          <w:rFonts w:cstheme="minorHAnsi"/>
          <w:b/>
          <w:sz w:val="28"/>
          <w:szCs w:val="28"/>
        </w:rPr>
      </w:pPr>
    </w:p>
    <w:p w:rsidR="003273F2" w:rsidRPr="00C2256A" w:rsidRDefault="003273F2" w:rsidP="003273F2">
      <w:pPr>
        <w:rPr>
          <w:rFonts w:cstheme="minorHAnsi"/>
          <w:b/>
          <w:sz w:val="28"/>
          <w:szCs w:val="28"/>
        </w:rPr>
      </w:pPr>
      <w:r w:rsidRPr="008D32DC">
        <w:rPr>
          <w:rFonts w:cstheme="minorHAnsi"/>
          <w:b/>
          <w:sz w:val="28"/>
          <w:szCs w:val="28"/>
        </w:rPr>
        <w:t>Pack Performance</w:t>
      </w:r>
      <w:r w:rsidR="00C2256A">
        <w:rPr>
          <w:rFonts w:cstheme="minorHAnsi"/>
          <w:b/>
          <w:sz w:val="28"/>
          <w:szCs w:val="28"/>
        </w:rPr>
        <w:br/>
      </w:r>
      <w:r w:rsidRPr="008D32DC">
        <w:rPr>
          <w:rFonts w:cstheme="minorHAnsi"/>
          <w:b/>
          <w:sz w:val="20"/>
          <w:szCs w:val="20"/>
          <w:u w:val="single"/>
        </w:rPr>
        <w:t>Les plus du pack</w:t>
      </w:r>
      <w:r w:rsidR="008D32DC" w:rsidRPr="008D32DC">
        <w:rPr>
          <w:rFonts w:cstheme="minorHAnsi"/>
          <w:color w:val="000000"/>
          <w:sz w:val="20"/>
          <w:szCs w:val="20"/>
          <w:shd w:val="clear" w:color="auto" w:fill="FFFFFF"/>
        </w:rPr>
        <w:br/>
      </w:r>
      <w:r w:rsidRPr="008D32DC">
        <w:rPr>
          <w:rFonts w:cstheme="minorHAnsi"/>
          <w:color w:val="000000"/>
          <w:sz w:val="20"/>
          <w:szCs w:val="20"/>
          <w:shd w:val="clear" w:color="auto" w:fill="FFFFFF"/>
        </w:rPr>
        <w:t>+ Composition spéciale Live</w:t>
      </w:r>
      <w:r w:rsidRPr="008D32DC">
        <w:rPr>
          <w:rFonts w:cstheme="minorHAnsi"/>
          <w:color w:val="000000"/>
          <w:sz w:val="20"/>
          <w:szCs w:val="20"/>
        </w:rPr>
        <w:br/>
      </w:r>
      <w:r w:rsidRPr="008D32DC">
        <w:rPr>
          <w:rFonts w:cstheme="minorHAnsi"/>
          <w:color w:val="000000"/>
          <w:sz w:val="20"/>
          <w:szCs w:val="20"/>
          <w:shd w:val="clear" w:color="auto" w:fill="FFFFFF"/>
        </w:rPr>
        <w:t>+ Son de haute puissance et qualité</w:t>
      </w:r>
      <w:r w:rsidRPr="008D32DC">
        <w:rPr>
          <w:rFonts w:cstheme="minorHAnsi"/>
          <w:color w:val="000000"/>
          <w:sz w:val="20"/>
          <w:szCs w:val="20"/>
        </w:rPr>
        <w:br/>
      </w:r>
      <w:r w:rsidRPr="008D32DC">
        <w:rPr>
          <w:rFonts w:cstheme="minorHAnsi"/>
          <w:color w:val="000000"/>
          <w:sz w:val="20"/>
          <w:szCs w:val="20"/>
          <w:shd w:val="clear" w:color="auto" w:fill="FFFFFF"/>
        </w:rPr>
        <w:t>+ Transport et mise en place très facile</w:t>
      </w:r>
      <w:r w:rsidRPr="008D32DC">
        <w:rPr>
          <w:rFonts w:cstheme="minorHAnsi"/>
          <w:color w:val="000000"/>
          <w:sz w:val="20"/>
          <w:szCs w:val="20"/>
        </w:rPr>
        <w:br/>
      </w:r>
      <w:r w:rsidRPr="008D32DC">
        <w:rPr>
          <w:rFonts w:cstheme="minorHAnsi"/>
          <w:color w:val="000000"/>
          <w:sz w:val="20"/>
          <w:szCs w:val="20"/>
          <w:shd w:val="clear" w:color="auto" w:fill="FFFFFF"/>
        </w:rPr>
        <w:t>+ Prise en main très facile</w:t>
      </w:r>
      <w:r w:rsidRPr="008D32DC">
        <w:rPr>
          <w:rFonts w:cstheme="minorHAnsi"/>
          <w:color w:val="000000"/>
          <w:sz w:val="20"/>
          <w:szCs w:val="20"/>
        </w:rPr>
        <w:br/>
      </w:r>
      <w:r w:rsidRPr="008D32DC">
        <w:rPr>
          <w:rFonts w:cstheme="minorHAnsi"/>
          <w:color w:val="000000"/>
          <w:sz w:val="20"/>
          <w:szCs w:val="20"/>
          <w:shd w:val="clear" w:color="auto" w:fill="FFFFFF"/>
        </w:rPr>
        <w:t xml:space="preserve">+ SAV Premium </w:t>
      </w:r>
      <w:r w:rsidRPr="008D32DC">
        <w:rPr>
          <w:rFonts w:cstheme="minorHAnsi"/>
          <w:color w:val="000000"/>
          <w:sz w:val="20"/>
          <w:szCs w:val="20"/>
        </w:rPr>
        <w:br/>
      </w:r>
      <w:r w:rsidRPr="008D32DC">
        <w:rPr>
          <w:rFonts w:cstheme="minorHAnsi"/>
          <w:color w:val="000000"/>
          <w:sz w:val="20"/>
          <w:szCs w:val="20"/>
          <w:shd w:val="clear" w:color="auto" w:fill="FFFFFF"/>
        </w:rPr>
        <w:t>+ 3 ans de garantie</w:t>
      </w:r>
    </w:p>
    <w:p w:rsidR="003273F2" w:rsidRPr="003273F2" w:rsidRDefault="003273F2" w:rsidP="008D32DC">
      <w:pPr>
        <w:rPr>
          <w:rFonts w:cstheme="minorHAnsi"/>
          <w:b/>
          <w:sz w:val="20"/>
          <w:szCs w:val="20"/>
          <w:u w:val="single"/>
        </w:rPr>
      </w:pPr>
      <w:r w:rsidRPr="008D32DC">
        <w:rPr>
          <w:rFonts w:cstheme="minorHAnsi"/>
          <w:b/>
          <w:sz w:val="20"/>
          <w:szCs w:val="20"/>
          <w:u w:val="single"/>
        </w:rPr>
        <w:t xml:space="preserve">Description du pack : </w:t>
      </w:r>
      <w:r w:rsidR="008D32DC" w:rsidRPr="008D32DC">
        <w:rPr>
          <w:rFonts w:cstheme="minorHAnsi"/>
          <w:b/>
          <w:sz w:val="20"/>
          <w:szCs w:val="20"/>
          <w:u w:val="single"/>
        </w:rPr>
        <w:br/>
      </w:r>
      <w:r w:rsidRPr="003273F2">
        <w:rPr>
          <w:rFonts w:eastAsia="Times New Roman" w:cstheme="minorHAnsi"/>
          <w:b/>
          <w:caps/>
          <w:color w:val="000000"/>
          <w:sz w:val="20"/>
          <w:szCs w:val="20"/>
          <w:lang w:eastAsia="fr-FR"/>
        </w:rPr>
        <w:t>MANIABILITÉ &amp; EFFICACITÉ</w:t>
      </w:r>
      <w:r w:rsidR="008D32DC" w:rsidRPr="008D32DC">
        <w:rPr>
          <w:rFonts w:cstheme="minorHAnsi"/>
          <w:b/>
          <w:sz w:val="20"/>
          <w:szCs w:val="20"/>
          <w:u w:val="single"/>
        </w:rPr>
        <w:br/>
      </w:r>
      <w:r w:rsidRPr="003273F2">
        <w:rPr>
          <w:rFonts w:eastAsia="Times New Roman" w:cstheme="minorHAnsi"/>
          <w:color w:val="0A0A0A"/>
          <w:sz w:val="20"/>
          <w:szCs w:val="20"/>
          <w:lang w:eastAsia="fr-FR"/>
        </w:rPr>
        <w:t>Destiné à un usage live, le pack Performance est prêt en 2 minutes montre en main. Vous pourrez produire un son de très haute qualité en un clin d’œil !</w:t>
      </w:r>
      <w:r w:rsidR="008D32DC" w:rsidRPr="008D32DC">
        <w:rPr>
          <w:rFonts w:cstheme="minorHAnsi"/>
          <w:b/>
          <w:sz w:val="20"/>
          <w:szCs w:val="20"/>
          <w:u w:val="single"/>
        </w:rPr>
        <w:br/>
      </w:r>
      <w:r w:rsidRPr="003273F2">
        <w:rPr>
          <w:rFonts w:eastAsia="Times New Roman" w:cstheme="minorHAnsi"/>
          <w:color w:val="0A0A0A"/>
          <w:sz w:val="20"/>
          <w:szCs w:val="20"/>
          <w:lang w:eastAsia="fr-FR"/>
        </w:rPr>
        <w:t>Le pack Performance a été composé pour remplir son rôle de diffusion et d’agrémentation sonore. Suffisamment polyvalent et puissant pour être utilisé dans une impressionnante variété d’environnements et d’applications d’envergure, il accompagnera parfaitement tout type de prestations artistiques.</w:t>
      </w:r>
      <w:r w:rsidR="008D32DC" w:rsidRPr="008D32DC">
        <w:rPr>
          <w:rFonts w:cstheme="minorHAnsi"/>
          <w:b/>
          <w:sz w:val="20"/>
          <w:szCs w:val="20"/>
          <w:u w:val="single"/>
        </w:rPr>
        <w:br/>
      </w:r>
      <w:r w:rsidRPr="003273F2">
        <w:rPr>
          <w:rFonts w:eastAsia="Times New Roman" w:cstheme="minorHAnsi"/>
          <w:color w:val="0A0A0A"/>
          <w:sz w:val="20"/>
          <w:szCs w:val="20"/>
          <w:lang w:eastAsia="fr-FR"/>
        </w:rPr>
        <w:t>Les VOODOO+ Pro peuvent être utilisées câblées en XLR ou connectées sans fil mais également séparées pour plusieurs événements en parallèle. Il est également possible de combiner les enceintes à un caisson actif en cas de possibilité de raccord au secteur, nous contacter pour plus d'informations à ce sujet.</w:t>
      </w:r>
      <w:r w:rsidR="008D32DC" w:rsidRPr="008D32DC">
        <w:rPr>
          <w:rFonts w:cstheme="minorHAnsi"/>
          <w:b/>
          <w:sz w:val="20"/>
          <w:szCs w:val="20"/>
          <w:u w:val="single"/>
        </w:rPr>
        <w:br/>
      </w:r>
      <w:r w:rsidRPr="003273F2">
        <w:rPr>
          <w:rFonts w:eastAsia="Times New Roman" w:cstheme="minorHAnsi"/>
          <w:color w:val="0A0A0A"/>
          <w:sz w:val="20"/>
          <w:szCs w:val="20"/>
          <w:lang w:eastAsia="fr-FR"/>
        </w:rPr>
        <w:lastRenderedPageBreak/>
        <w:t>Le pack Performance donne accès à notre service de SAV Premium qui consiste à un remplacement immédiat du matériel en cas de panne, cela permet de continuer son activité en toute sérénité le temps de la réparation !</w:t>
      </w:r>
    </w:p>
    <w:p w:rsidR="008D32DC" w:rsidRPr="00C2256A" w:rsidRDefault="003273F2" w:rsidP="00C2256A">
      <w:pPr>
        <w:rPr>
          <w:rFonts w:cstheme="minorHAnsi"/>
          <w:b/>
          <w:sz w:val="20"/>
          <w:szCs w:val="20"/>
          <w:u w:val="single"/>
        </w:rPr>
      </w:pPr>
      <w:r w:rsidRPr="008D32DC">
        <w:rPr>
          <w:rFonts w:cstheme="minorHAnsi"/>
          <w:b/>
          <w:sz w:val="20"/>
          <w:szCs w:val="20"/>
          <w:u w:val="single"/>
        </w:rPr>
        <w:t>Article</w:t>
      </w:r>
      <w:r w:rsidR="00C2256A">
        <w:rPr>
          <w:rFonts w:cstheme="minorHAnsi"/>
          <w:b/>
          <w:sz w:val="20"/>
          <w:szCs w:val="20"/>
          <w:u w:val="single"/>
        </w:rPr>
        <w:t>s</w:t>
      </w:r>
      <w:r w:rsidRPr="008D32DC">
        <w:rPr>
          <w:rFonts w:cstheme="minorHAnsi"/>
          <w:b/>
          <w:sz w:val="20"/>
          <w:szCs w:val="20"/>
          <w:u w:val="single"/>
        </w:rPr>
        <w:t xml:space="preserve"> inclus </w:t>
      </w:r>
      <w:proofErr w:type="gramStart"/>
      <w:r w:rsidRPr="008D32DC">
        <w:rPr>
          <w:rFonts w:cstheme="minorHAnsi"/>
          <w:b/>
          <w:sz w:val="20"/>
          <w:szCs w:val="20"/>
          <w:u w:val="single"/>
        </w:rPr>
        <w:t>:</w:t>
      </w:r>
      <w:proofErr w:type="gramEnd"/>
      <w:r w:rsidR="008D32DC" w:rsidRPr="008D32DC">
        <w:rPr>
          <w:rFonts w:cstheme="minorHAnsi"/>
          <w:b/>
          <w:sz w:val="20"/>
          <w:szCs w:val="20"/>
          <w:u w:val="single"/>
        </w:rPr>
        <w:br/>
      </w:r>
      <w:r w:rsidRPr="008D32DC">
        <w:rPr>
          <w:rFonts w:eastAsia="Times New Roman" w:cstheme="minorHAnsi"/>
          <w:sz w:val="20"/>
          <w:szCs w:val="20"/>
        </w:rPr>
        <w:t>2 enceintes VOODOO+ Pro</w:t>
      </w:r>
      <w:r w:rsidRPr="008D32DC">
        <w:rPr>
          <w:rFonts w:eastAsia="Times New Roman" w:cstheme="minorHAnsi"/>
          <w:sz w:val="20"/>
          <w:szCs w:val="20"/>
        </w:rPr>
        <w:br/>
        <w:t>2 paires de bretelles</w:t>
      </w:r>
      <w:r w:rsidRPr="008D32DC">
        <w:rPr>
          <w:rFonts w:eastAsia="Times New Roman" w:cstheme="minorHAnsi"/>
          <w:sz w:val="20"/>
          <w:szCs w:val="20"/>
        </w:rPr>
        <w:br/>
        <w:t>2 chargeurs</w:t>
      </w:r>
      <w:r w:rsidRPr="008D32DC">
        <w:rPr>
          <w:rFonts w:eastAsia="Times New Roman" w:cstheme="minorHAnsi"/>
          <w:sz w:val="20"/>
          <w:szCs w:val="20"/>
        </w:rPr>
        <w:br/>
        <w:t>2 câbles Mini-jack / 1,5m</w:t>
      </w:r>
      <w:r w:rsidRPr="008D32DC">
        <w:rPr>
          <w:rFonts w:eastAsia="Times New Roman" w:cstheme="minorHAnsi"/>
          <w:sz w:val="20"/>
          <w:szCs w:val="20"/>
        </w:rPr>
        <w:br/>
        <w:t xml:space="preserve">2 </w:t>
      </w:r>
      <w:r w:rsidR="00C2256A">
        <w:rPr>
          <w:rFonts w:eastAsia="Times New Roman" w:cstheme="minorHAnsi"/>
          <w:sz w:val="20"/>
          <w:szCs w:val="20"/>
        </w:rPr>
        <w:t>housses de pluie</w:t>
      </w:r>
      <w:r w:rsidRPr="008D32DC">
        <w:rPr>
          <w:rFonts w:eastAsia="Times New Roman" w:cstheme="minorHAnsi"/>
          <w:sz w:val="20"/>
          <w:szCs w:val="20"/>
        </w:rPr>
        <w:br/>
        <w:t>2 câbles XLR-XLR / 20m</w:t>
      </w:r>
      <w:r w:rsidRPr="008D32DC">
        <w:rPr>
          <w:rFonts w:eastAsia="Times New Roman" w:cstheme="minorHAnsi"/>
          <w:sz w:val="20"/>
          <w:szCs w:val="20"/>
        </w:rPr>
        <w:br/>
        <w:t>2 pieds légers aluminium n</w:t>
      </w:r>
      <w:r w:rsidR="008D32DC" w:rsidRPr="008D32DC">
        <w:rPr>
          <w:rFonts w:eastAsia="Times New Roman" w:cstheme="minorHAnsi"/>
          <w:sz w:val="20"/>
          <w:szCs w:val="20"/>
        </w:rPr>
        <w:t>o</w:t>
      </w:r>
      <w:r w:rsidRPr="008D32DC">
        <w:rPr>
          <w:rFonts w:eastAsia="Times New Roman" w:cstheme="minorHAnsi"/>
          <w:sz w:val="20"/>
          <w:szCs w:val="20"/>
        </w:rPr>
        <w:t>ir</w:t>
      </w:r>
      <w:r w:rsidRPr="008D32DC">
        <w:rPr>
          <w:rFonts w:eastAsia="Times New Roman" w:cstheme="minorHAnsi"/>
          <w:sz w:val="20"/>
          <w:szCs w:val="20"/>
        </w:rPr>
        <w:br/>
        <w:t>1 housse de pieds</w:t>
      </w:r>
    </w:p>
    <w:p w:rsidR="00C2256A" w:rsidRDefault="00C2256A" w:rsidP="00C2256A">
      <w:pPr>
        <w:rPr>
          <w:rFonts w:cstheme="minorHAnsi"/>
          <w:b/>
          <w:sz w:val="28"/>
          <w:szCs w:val="28"/>
        </w:rPr>
      </w:pPr>
    </w:p>
    <w:p w:rsidR="008D32DC" w:rsidRPr="00C2256A" w:rsidRDefault="008D32DC" w:rsidP="00C2256A">
      <w:pPr>
        <w:rPr>
          <w:rFonts w:cstheme="minorHAnsi"/>
          <w:b/>
          <w:sz w:val="28"/>
          <w:szCs w:val="28"/>
        </w:rPr>
      </w:pPr>
      <w:r w:rsidRPr="008D32DC">
        <w:rPr>
          <w:rFonts w:cstheme="minorHAnsi"/>
          <w:b/>
          <w:sz w:val="28"/>
          <w:szCs w:val="28"/>
        </w:rPr>
        <w:t>Pack Animation</w:t>
      </w:r>
      <w:r w:rsidR="00C2256A">
        <w:rPr>
          <w:rFonts w:cstheme="minorHAnsi"/>
          <w:b/>
          <w:sz w:val="28"/>
          <w:szCs w:val="28"/>
        </w:rPr>
        <w:br/>
      </w:r>
      <w:r w:rsidRPr="00C2256A">
        <w:rPr>
          <w:rFonts w:cstheme="minorHAnsi"/>
          <w:b/>
          <w:sz w:val="20"/>
          <w:szCs w:val="20"/>
          <w:u w:val="single"/>
        </w:rPr>
        <w:t>Les plus du pack</w:t>
      </w:r>
      <w:r w:rsidRPr="00C2256A">
        <w:rPr>
          <w:rFonts w:cstheme="minorHAnsi"/>
          <w:color w:val="000000"/>
          <w:sz w:val="20"/>
          <w:szCs w:val="20"/>
          <w:shd w:val="clear" w:color="auto" w:fill="FFFFFF"/>
        </w:rPr>
        <w:br/>
        <w:t>+ Nombreuses options de sonorisation</w:t>
      </w:r>
      <w:r w:rsidRPr="00C2256A">
        <w:rPr>
          <w:rFonts w:cstheme="minorHAnsi"/>
          <w:color w:val="000000"/>
          <w:sz w:val="20"/>
          <w:szCs w:val="20"/>
        </w:rPr>
        <w:br/>
      </w:r>
      <w:r w:rsidRPr="00C2256A">
        <w:rPr>
          <w:rFonts w:cstheme="minorHAnsi"/>
          <w:color w:val="000000"/>
          <w:sz w:val="20"/>
          <w:szCs w:val="20"/>
          <w:shd w:val="clear" w:color="auto" w:fill="FFFFFF"/>
        </w:rPr>
        <w:t>+ Son de haute puissance et qualité</w:t>
      </w:r>
      <w:r w:rsidRPr="00C2256A">
        <w:rPr>
          <w:rFonts w:cstheme="minorHAnsi"/>
          <w:color w:val="000000"/>
          <w:sz w:val="20"/>
          <w:szCs w:val="20"/>
        </w:rPr>
        <w:br/>
      </w:r>
      <w:r w:rsidRPr="00C2256A">
        <w:rPr>
          <w:rFonts w:cstheme="minorHAnsi"/>
          <w:color w:val="000000"/>
          <w:sz w:val="20"/>
          <w:szCs w:val="20"/>
          <w:shd w:val="clear" w:color="auto" w:fill="FFFFFF"/>
        </w:rPr>
        <w:t>+ Transport et mise en place très facile</w:t>
      </w:r>
      <w:r w:rsidRPr="00C2256A">
        <w:rPr>
          <w:rFonts w:cstheme="minorHAnsi"/>
          <w:color w:val="000000"/>
          <w:sz w:val="20"/>
          <w:szCs w:val="20"/>
        </w:rPr>
        <w:br/>
      </w:r>
      <w:r w:rsidRPr="00C2256A">
        <w:rPr>
          <w:rFonts w:cstheme="minorHAnsi"/>
          <w:color w:val="000000"/>
          <w:sz w:val="20"/>
          <w:szCs w:val="20"/>
          <w:shd w:val="clear" w:color="auto" w:fill="FFFFFF"/>
        </w:rPr>
        <w:t>+ Prise en main simple</w:t>
      </w:r>
      <w:r w:rsidRPr="00C2256A">
        <w:rPr>
          <w:rFonts w:cstheme="minorHAnsi"/>
          <w:color w:val="000000"/>
          <w:sz w:val="20"/>
          <w:szCs w:val="20"/>
        </w:rPr>
        <w:br/>
      </w:r>
      <w:r w:rsidRPr="00C2256A">
        <w:rPr>
          <w:rFonts w:cstheme="minorHAnsi"/>
          <w:color w:val="000000"/>
          <w:sz w:val="20"/>
          <w:szCs w:val="20"/>
          <w:shd w:val="clear" w:color="auto" w:fill="FFFFFF"/>
        </w:rPr>
        <w:t>+ SAV Premium</w:t>
      </w:r>
      <w:r w:rsidRPr="00C2256A">
        <w:rPr>
          <w:rFonts w:cstheme="minorHAnsi"/>
          <w:color w:val="000000"/>
          <w:sz w:val="20"/>
          <w:szCs w:val="20"/>
        </w:rPr>
        <w:br/>
      </w:r>
      <w:r w:rsidRPr="00C2256A">
        <w:rPr>
          <w:rFonts w:cstheme="minorHAnsi"/>
          <w:color w:val="000000"/>
          <w:sz w:val="20"/>
          <w:szCs w:val="20"/>
          <w:shd w:val="clear" w:color="auto" w:fill="FFFFFF"/>
        </w:rPr>
        <w:t>+ 3 ans de garantie</w:t>
      </w:r>
    </w:p>
    <w:p w:rsidR="008D32DC" w:rsidRDefault="008D32DC" w:rsidP="00C2256A">
      <w:pPr>
        <w:pStyle w:val="Titre4"/>
        <w:shd w:val="clear" w:color="auto" w:fill="FFFFFF"/>
        <w:spacing w:before="0" w:beforeAutospacing="0" w:after="0" w:afterAutospacing="0" w:line="240" w:lineRule="atLeast"/>
        <w:textAlignment w:val="baseline"/>
        <w:rPr>
          <w:rFonts w:asciiTheme="minorHAnsi" w:hAnsiTheme="minorHAnsi" w:cstheme="minorHAnsi"/>
          <w:b w:val="0"/>
          <w:color w:val="0A0A0A"/>
          <w:sz w:val="20"/>
          <w:szCs w:val="20"/>
        </w:rPr>
      </w:pPr>
      <w:r w:rsidRPr="00C2256A">
        <w:rPr>
          <w:rFonts w:asciiTheme="minorHAnsi" w:hAnsiTheme="minorHAnsi" w:cstheme="minorHAnsi"/>
          <w:sz w:val="20"/>
          <w:szCs w:val="20"/>
          <w:u w:val="single"/>
        </w:rPr>
        <w:t xml:space="preserve">Description du pack : </w:t>
      </w:r>
      <w:r w:rsidR="00C2256A">
        <w:rPr>
          <w:rFonts w:asciiTheme="minorHAnsi" w:hAnsiTheme="minorHAnsi" w:cstheme="minorHAnsi"/>
          <w:sz w:val="20"/>
          <w:szCs w:val="20"/>
          <w:u w:val="single"/>
        </w:rPr>
        <w:br/>
      </w:r>
      <w:r w:rsidRPr="00C2256A">
        <w:rPr>
          <w:rFonts w:asciiTheme="minorHAnsi" w:hAnsiTheme="minorHAnsi" w:cstheme="minorHAnsi"/>
          <w:bCs w:val="0"/>
          <w:caps/>
          <w:color w:val="000000"/>
          <w:sz w:val="20"/>
          <w:szCs w:val="20"/>
        </w:rPr>
        <w:t>POLYVALENCE &amp; MODULARITÉ</w:t>
      </w:r>
      <w:r w:rsidR="00C2256A">
        <w:rPr>
          <w:rFonts w:asciiTheme="minorHAnsi" w:hAnsiTheme="minorHAnsi" w:cstheme="minorHAnsi"/>
          <w:bCs w:val="0"/>
          <w:caps/>
          <w:color w:val="000000"/>
          <w:sz w:val="20"/>
          <w:szCs w:val="20"/>
        </w:rPr>
        <w:br/>
      </w:r>
      <w:r w:rsidRPr="008D32DC">
        <w:rPr>
          <w:rFonts w:asciiTheme="minorHAnsi" w:hAnsiTheme="minorHAnsi" w:cstheme="minorHAnsi"/>
          <w:b w:val="0"/>
          <w:color w:val="0A0A0A"/>
          <w:sz w:val="20"/>
          <w:szCs w:val="20"/>
        </w:rPr>
        <w:t>Intuitif et simple, le pack Animation est prêt en 2 minutes montre en main. Vous pourrez produire un son de très bonne qualité en un clin d’œil !</w:t>
      </w:r>
      <w:r w:rsidR="00C2256A" w:rsidRPr="00C2256A">
        <w:rPr>
          <w:rFonts w:asciiTheme="minorHAnsi" w:hAnsiTheme="minorHAnsi" w:cstheme="minorHAnsi"/>
          <w:b w:val="0"/>
          <w:color w:val="0A0A0A"/>
          <w:sz w:val="20"/>
          <w:szCs w:val="20"/>
        </w:rPr>
        <w:br/>
      </w:r>
      <w:r w:rsidRPr="008D32DC">
        <w:rPr>
          <w:rFonts w:asciiTheme="minorHAnsi" w:hAnsiTheme="minorHAnsi" w:cstheme="minorHAnsi"/>
          <w:b w:val="0"/>
          <w:color w:val="0A0A0A"/>
          <w:sz w:val="20"/>
          <w:szCs w:val="20"/>
        </w:rPr>
        <w:t>Le pack Animation est suffisamment polyvalent et puissant pour être utilisé dans une impressionnante variété d’environnements et d’applications d’envergure.</w:t>
      </w:r>
      <w:r w:rsidR="00C2256A" w:rsidRPr="00C2256A">
        <w:rPr>
          <w:rFonts w:asciiTheme="minorHAnsi" w:hAnsiTheme="minorHAnsi" w:cstheme="minorHAnsi"/>
          <w:b w:val="0"/>
          <w:color w:val="0A0A0A"/>
          <w:sz w:val="20"/>
          <w:szCs w:val="20"/>
        </w:rPr>
        <w:br/>
      </w:r>
      <w:r w:rsidRPr="008D32DC">
        <w:rPr>
          <w:rFonts w:asciiTheme="minorHAnsi" w:hAnsiTheme="minorHAnsi" w:cstheme="minorHAnsi"/>
          <w:b w:val="0"/>
          <w:color w:val="0A0A0A"/>
          <w:sz w:val="20"/>
          <w:szCs w:val="20"/>
        </w:rPr>
        <w:t>Les enceintes peuvent être utilisées connectées ou séparées pour plusieurs événements en parallèle. Compact et suffisamment léger pour être transporté à la main, Le pack Animation sonorise facilement un discours, une animation, une soirée …</w:t>
      </w:r>
      <w:r w:rsidR="00C2256A" w:rsidRPr="00C2256A">
        <w:rPr>
          <w:rFonts w:asciiTheme="minorHAnsi" w:hAnsiTheme="minorHAnsi" w:cstheme="minorHAnsi"/>
          <w:b w:val="0"/>
          <w:color w:val="0A0A0A"/>
          <w:sz w:val="20"/>
          <w:szCs w:val="20"/>
        </w:rPr>
        <w:br/>
      </w:r>
      <w:r w:rsidRPr="008D32DC">
        <w:rPr>
          <w:rFonts w:asciiTheme="minorHAnsi" w:hAnsiTheme="minorHAnsi" w:cstheme="minorHAnsi"/>
          <w:b w:val="0"/>
          <w:color w:val="0A0A0A"/>
          <w:sz w:val="20"/>
          <w:szCs w:val="20"/>
        </w:rPr>
        <w:t>Le pack Animation donne accès à notre service de SAV Premium qui consiste à un remplacement immédiat du matériel en cas de panne, cela permet de continuer son activité en toute sérénité le temps de la réparation !</w:t>
      </w:r>
    </w:p>
    <w:p w:rsidR="00C2256A" w:rsidRPr="00C2256A" w:rsidRDefault="00C2256A" w:rsidP="00C2256A">
      <w:pPr>
        <w:pStyle w:val="Titre4"/>
        <w:shd w:val="clear" w:color="auto" w:fill="FFFFFF"/>
        <w:spacing w:before="0" w:beforeAutospacing="0" w:after="0" w:afterAutospacing="0" w:line="240" w:lineRule="atLeast"/>
        <w:textAlignment w:val="baseline"/>
        <w:rPr>
          <w:rFonts w:asciiTheme="minorHAnsi" w:hAnsiTheme="minorHAnsi" w:cstheme="minorHAnsi"/>
          <w:b w:val="0"/>
          <w:bCs w:val="0"/>
          <w:caps/>
          <w:color w:val="000000"/>
          <w:sz w:val="20"/>
          <w:szCs w:val="20"/>
        </w:rPr>
      </w:pPr>
    </w:p>
    <w:p w:rsidR="008D32DC" w:rsidRPr="00C2256A" w:rsidRDefault="008D32DC" w:rsidP="003273F2">
      <w:pPr>
        <w:spacing w:line="240" w:lineRule="auto"/>
        <w:rPr>
          <w:rFonts w:cstheme="minorHAnsi"/>
          <w:b/>
          <w:sz w:val="20"/>
          <w:szCs w:val="20"/>
          <w:u w:val="single"/>
        </w:rPr>
      </w:pPr>
      <w:r w:rsidRPr="00C2256A">
        <w:rPr>
          <w:rFonts w:cstheme="minorHAnsi"/>
          <w:b/>
          <w:sz w:val="20"/>
          <w:szCs w:val="20"/>
          <w:u w:val="single"/>
        </w:rPr>
        <w:t>Article</w:t>
      </w:r>
      <w:r w:rsidR="00C2256A">
        <w:rPr>
          <w:rFonts w:cstheme="minorHAnsi"/>
          <w:b/>
          <w:sz w:val="20"/>
          <w:szCs w:val="20"/>
          <w:u w:val="single"/>
        </w:rPr>
        <w:t>s</w:t>
      </w:r>
      <w:r w:rsidRPr="00C2256A">
        <w:rPr>
          <w:rFonts w:cstheme="minorHAnsi"/>
          <w:b/>
          <w:sz w:val="20"/>
          <w:szCs w:val="20"/>
          <w:u w:val="single"/>
        </w:rPr>
        <w:t xml:space="preserve"> inclus </w:t>
      </w:r>
      <w:proofErr w:type="gramStart"/>
      <w:r w:rsidRPr="00C2256A">
        <w:rPr>
          <w:rFonts w:cstheme="minorHAnsi"/>
          <w:b/>
          <w:sz w:val="20"/>
          <w:szCs w:val="20"/>
          <w:u w:val="single"/>
        </w:rPr>
        <w:t>:</w:t>
      </w:r>
      <w:proofErr w:type="gramEnd"/>
      <w:r w:rsidR="00C2256A">
        <w:rPr>
          <w:rFonts w:cstheme="minorHAnsi"/>
          <w:b/>
          <w:sz w:val="20"/>
          <w:szCs w:val="20"/>
          <w:u w:val="single"/>
        </w:rPr>
        <w:br/>
      </w:r>
      <w:r w:rsidRPr="00C2256A">
        <w:rPr>
          <w:rFonts w:eastAsia="Times New Roman" w:cstheme="minorHAnsi"/>
          <w:sz w:val="20"/>
          <w:szCs w:val="20"/>
        </w:rPr>
        <w:t>2 enceintes VOODOO+ Pro</w:t>
      </w:r>
      <w:r w:rsidRPr="00C2256A">
        <w:rPr>
          <w:rFonts w:eastAsia="Times New Roman" w:cstheme="minorHAnsi"/>
          <w:sz w:val="20"/>
          <w:szCs w:val="20"/>
        </w:rPr>
        <w:br/>
        <w:t>2 paires de bretelles</w:t>
      </w:r>
      <w:r w:rsidRPr="00C2256A">
        <w:rPr>
          <w:rFonts w:eastAsia="Times New Roman" w:cstheme="minorHAnsi"/>
          <w:sz w:val="20"/>
          <w:szCs w:val="20"/>
        </w:rPr>
        <w:br/>
        <w:t>2 chargeurs</w:t>
      </w:r>
      <w:r w:rsidRPr="00C2256A">
        <w:rPr>
          <w:rFonts w:eastAsia="Times New Roman" w:cstheme="minorHAnsi"/>
          <w:sz w:val="20"/>
          <w:szCs w:val="20"/>
        </w:rPr>
        <w:br/>
        <w:t>2 câbles Mini-jack / 1,5m</w:t>
      </w:r>
      <w:r w:rsidRPr="00C2256A">
        <w:rPr>
          <w:rFonts w:eastAsia="Times New Roman" w:cstheme="minorHAnsi"/>
          <w:sz w:val="20"/>
          <w:szCs w:val="20"/>
        </w:rPr>
        <w:br/>
        <w:t>2 microphones dynamiques</w:t>
      </w:r>
      <w:r w:rsidRPr="00C2256A">
        <w:rPr>
          <w:rFonts w:eastAsia="Times New Roman" w:cstheme="minorHAnsi"/>
          <w:sz w:val="20"/>
          <w:szCs w:val="20"/>
        </w:rPr>
        <w:br/>
        <w:t>1 câbles XLR-XLR / 5m</w:t>
      </w:r>
      <w:r w:rsidRPr="00C2256A">
        <w:rPr>
          <w:rFonts w:eastAsia="Times New Roman" w:cstheme="minorHAnsi"/>
          <w:sz w:val="20"/>
          <w:szCs w:val="20"/>
        </w:rPr>
        <w:br/>
        <w:t>1 câbles XLR-XLR / 20m</w:t>
      </w:r>
      <w:r w:rsidRPr="00C2256A">
        <w:rPr>
          <w:rFonts w:eastAsia="Times New Roman" w:cstheme="minorHAnsi"/>
          <w:sz w:val="20"/>
          <w:szCs w:val="20"/>
        </w:rPr>
        <w:br/>
        <w:t>2 HF Base set : 2 émetteurs HF + 2 récepteur HF</w:t>
      </w:r>
      <w:r w:rsidRPr="00C2256A">
        <w:rPr>
          <w:rFonts w:eastAsia="Times New Roman" w:cstheme="minorHAnsi"/>
          <w:sz w:val="20"/>
          <w:szCs w:val="20"/>
        </w:rPr>
        <w:br/>
        <w:t>2 poches de côté</w:t>
      </w:r>
      <w:r w:rsidRPr="00C2256A">
        <w:rPr>
          <w:rFonts w:eastAsia="Times New Roman" w:cstheme="minorHAnsi"/>
          <w:sz w:val="20"/>
          <w:szCs w:val="20"/>
        </w:rPr>
        <w:br/>
        <w:t>2 pieds légers aluminium noir</w:t>
      </w:r>
      <w:r w:rsidRPr="00C2256A">
        <w:rPr>
          <w:rFonts w:eastAsia="Times New Roman" w:cstheme="minorHAnsi"/>
          <w:sz w:val="20"/>
          <w:szCs w:val="20"/>
        </w:rPr>
        <w:br/>
        <w:t>1 housse de pieds</w:t>
      </w:r>
      <w:r w:rsidRPr="00C2256A">
        <w:rPr>
          <w:rFonts w:eastAsia="Times New Roman" w:cstheme="minorHAnsi"/>
          <w:sz w:val="20"/>
          <w:szCs w:val="20"/>
        </w:rPr>
        <w:br/>
        <w:t>2 housses de stockage</w:t>
      </w:r>
      <w:r w:rsidRPr="00C2256A">
        <w:rPr>
          <w:rFonts w:eastAsia="Times New Roman" w:cstheme="minorHAnsi"/>
          <w:sz w:val="20"/>
          <w:szCs w:val="20"/>
        </w:rPr>
        <w:br/>
        <w:t xml:space="preserve">2 </w:t>
      </w:r>
      <w:r w:rsidR="00C2256A">
        <w:rPr>
          <w:rFonts w:eastAsia="Times New Roman" w:cstheme="minorHAnsi"/>
          <w:sz w:val="20"/>
          <w:szCs w:val="20"/>
        </w:rPr>
        <w:t>housses de pluie</w:t>
      </w:r>
      <w:r w:rsidRPr="00C2256A">
        <w:rPr>
          <w:rFonts w:eastAsia="Times New Roman" w:cstheme="minorHAnsi"/>
          <w:sz w:val="20"/>
          <w:szCs w:val="20"/>
        </w:rPr>
        <w:br/>
      </w:r>
    </w:p>
    <w:sectPr w:rsidR="008D32DC" w:rsidRPr="00C2256A" w:rsidSect="00624E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408CA"/>
    <w:rsid w:val="00095C41"/>
    <w:rsid w:val="003273F2"/>
    <w:rsid w:val="00512357"/>
    <w:rsid w:val="0062213E"/>
    <w:rsid w:val="00624E70"/>
    <w:rsid w:val="006431C8"/>
    <w:rsid w:val="00824900"/>
    <w:rsid w:val="008D32DC"/>
    <w:rsid w:val="00A408CA"/>
    <w:rsid w:val="00A74A06"/>
    <w:rsid w:val="00AD2898"/>
    <w:rsid w:val="00C2256A"/>
    <w:rsid w:val="00EA6DC6"/>
    <w:rsid w:val="00EE43C2"/>
    <w:rsid w:val="00EE5EC5"/>
    <w:rsid w:val="00F56E7D"/>
    <w:rsid w:val="00F93EFB"/>
    <w:rsid w:val="00FD711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E70"/>
  </w:style>
  <w:style w:type="paragraph" w:styleId="Titre1">
    <w:name w:val="heading 1"/>
    <w:basedOn w:val="Normal"/>
    <w:next w:val="Normal"/>
    <w:link w:val="Titre1Car"/>
    <w:uiPriority w:val="9"/>
    <w:qFormat/>
    <w:rsid w:val="005123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link w:val="Titre4Car"/>
    <w:uiPriority w:val="9"/>
    <w:qFormat/>
    <w:rsid w:val="0051235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08C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93EFB"/>
    <w:rPr>
      <w:b/>
      <w:bCs/>
    </w:rPr>
  </w:style>
  <w:style w:type="character" w:customStyle="1" w:styleId="Titre4Car">
    <w:name w:val="Titre 4 Car"/>
    <w:basedOn w:val="Policepardfaut"/>
    <w:link w:val="Titre4"/>
    <w:uiPriority w:val="9"/>
    <w:rsid w:val="00512357"/>
    <w:rPr>
      <w:rFonts w:ascii="Times New Roman" w:eastAsia="Times New Roman" w:hAnsi="Times New Roman" w:cs="Times New Roman"/>
      <w:b/>
      <w:bCs/>
      <w:sz w:val="24"/>
      <w:szCs w:val="24"/>
      <w:lang w:eastAsia="fr-FR"/>
    </w:rPr>
  </w:style>
  <w:style w:type="character" w:customStyle="1" w:styleId="Titre1Car">
    <w:name w:val="Titre 1 Car"/>
    <w:basedOn w:val="Policepardfaut"/>
    <w:link w:val="Titre1"/>
    <w:uiPriority w:val="9"/>
    <w:rsid w:val="00512357"/>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51235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6981261">
      <w:bodyDiv w:val="1"/>
      <w:marLeft w:val="0"/>
      <w:marRight w:val="0"/>
      <w:marTop w:val="0"/>
      <w:marBottom w:val="0"/>
      <w:divBdr>
        <w:top w:val="none" w:sz="0" w:space="0" w:color="auto"/>
        <w:left w:val="none" w:sz="0" w:space="0" w:color="auto"/>
        <w:bottom w:val="none" w:sz="0" w:space="0" w:color="auto"/>
        <w:right w:val="none" w:sz="0" w:space="0" w:color="auto"/>
      </w:divBdr>
    </w:div>
    <w:div w:id="281309582">
      <w:bodyDiv w:val="1"/>
      <w:marLeft w:val="0"/>
      <w:marRight w:val="0"/>
      <w:marTop w:val="0"/>
      <w:marBottom w:val="0"/>
      <w:divBdr>
        <w:top w:val="none" w:sz="0" w:space="0" w:color="auto"/>
        <w:left w:val="none" w:sz="0" w:space="0" w:color="auto"/>
        <w:bottom w:val="none" w:sz="0" w:space="0" w:color="auto"/>
        <w:right w:val="none" w:sz="0" w:space="0" w:color="auto"/>
      </w:divBdr>
    </w:div>
    <w:div w:id="411127249">
      <w:bodyDiv w:val="1"/>
      <w:marLeft w:val="0"/>
      <w:marRight w:val="0"/>
      <w:marTop w:val="0"/>
      <w:marBottom w:val="0"/>
      <w:divBdr>
        <w:top w:val="none" w:sz="0" w:space="0" w:color="auto"/>
        <w:left w:val="none" w:sz="0" w:space="0" w:color="auto"/>
        <w:bottom w:val="none" w:sz="0" w:space="0" w:color="auto"/>
        <w:right w:val="none" w:sz="0" w:space="0" w:color="auto"/>
      </w:divBdr>
    </w:div>
    <w:div w:id="583417870">
      <w:bodyDiv w:val="1"/>
      <w:marLeft w:val="0"/>
      <w:marRight w:val="0"/>
      <w:marTop w:val="0"/>
      <w:marBottom w:val="0"/>
      <w:divBdr>
        <w:top w:val="none" w:sz="0" w:space="0" w:color="auto"/>
        <w:left w:val="none" w:sz="0" w:space="0" w:color="auto"/>
        <w:bottom w:val="none" w:sz="0" w:space="0" w:color="auto"/>
        <w:right w:val="none" w:sz="0" w:space="0" w:color="auto"/>
      </w:divBdr>
    </w:div>
    <w:div w:id="652485829">
      <w:bodyDiv w:val="1"/>
      <w:marLeft w:val="0"/>
      <w:marRight w:val="0"/>
      <w:marTop w:val="0"/>
      <w:marBottom w:val="0"/>
      <w:divBdr>
        <w:top w:val="none" w:sz="0" w:space="0" w:color="auto"/>
        <w:left w:val="none" w:sz="0" w:space="0" w:color="auto"/>
        <w:bottom w:val="none" w:sz="0" w:space="0" w:color="auto"/>
        <w:right w:val="none" w:sz="0" w:space="0" w:color="auto"/>
      </w:divBdr>
    </w:div>
    <w:div w:id="702905016">
      <w:bodyDiv w:val="1"/>
      <w:marLeft w:val="0"/>
      <w:marRight w:val="0"/>
      <w:marTop w:val="0"/>
      <w:marBottom w:val="0"/>
      <w:divBdr>
        <w:top w:val="none" w:sz="0" w:space="0" w:color="auto"/>
        <w:left w:val="none" w:sz="0" w:space="0" w:color="auto"/>
        <w:bottom w:val="none" w:sz="0" w:space="0" w:color="auto"/>
        <w:right w:val="none" w:sz="0" w:space="0" w:color="auto"/>
      </w:divBdr>
    </w:div>
    <w:div w:id="1042948563">
      <w:bodyDiv w:val="1"/>
      <w:marLeft w:val="0"/>
      <w:marRight w:val="0"/>
      <w:marTop w:val="0"/>
      <w:marBottom w:val="0"/>
      <w:divBdr>
        <w:top w:val="none" w:sz="0" w:space="0" w:color="auto"/>
        <w:left w:val="none" w:sz="0" w:space="0" w:color="auto"/>
        <w:bottom w:val="none" w:sz="0" w:space="0" w:color="auto"/>
        <w:right w:val="none" w:sz="0" w:space="0" w:color="auto"/>
      </w:divBdr>
    </w:div>
    <w:div w:id="1088425015">
      <w:bodyDiv w:val="1"/>
      <w:marLeft w:val="0"/>
      <w:marRight w:val="0"/>
      <w:marTop w:val="0"/>
      <w:marBottom w:val="0"/>
      <w:divBdr>
        <w:top w:val="none" w:sz="0" w:space="0" w:color="auto"/>
        <w:left w:val="none" w:sz="0" w:space="0" w:color="auto"/>
        <w:bottom w:val="none" w:sz="0" w:space="0" w:color="auto"/>
        <w:right w:val="none" w:sz="0" w:space="0" w:color="auto"/>
      </w:divBdr>
    </w:div>
    <w:div w:id="1182863548">
      <w:bodyDiv w:val="1"/>
      <w:marLeft w:val="0"/>
      <w:marRight w:val="0"/>
      <w:marTop w:val="0"/>
      <w:marBottom w:val="0"/>
      <w:divBdr>
        <w:top w:val="none" w:sz="0" w:space="0" w:color="auto"/>
        <w:left w:val="none" w:sz="0" w:space="0" w:color="auto"/>
        <w:bottom w:val="none" w:sz="0" w:space="0" w:color="auto"/>
        <w:right w:val="none" w:sz="0" w:space="0" w:color="auto"/>
      </w:divBdr>
    </w:div>
    <w:div w:id="1228304875">
      <w:bodyDiv w:val="1"/>
      <w:marLeft w:val="0"/>
      <w:marRight w:val="0"/>
      <w:marTop w:val="0"/>
      <w:marBottom w:val="0"/>
      <w:divBdr>
        <w:top w:val="none" w:sz="0" w:space="0" w:color="auto"/>
        <w:left w:val="none" w:sz="0" w:space="0" w:color="auto"/>
        <w:bottom w:val="none" w:sz="0" w:space="0" w:color="auto"/>
        <w:right w:val="none" w:sz="0" w:space="0" w:color="auto"/>
      </w:divBdr>
    </w:div>
    <w:div w:id="1554385584">
      <w:bodyDiv w:val="1"/>
      <w:marLeft w:val="0"/>
      <w:marRight w:val="0"/>
      <w:marTop w:val="0"/>
      <w:marBottom w:val="0"/>
      <w:divBdr>
        <w:top w:val="none" w:sz="0" w:space="0" w:color="auto"/>
        <w:left w:val="none" w:sz="0" w:space="0" w:color="auto"/>
        <w:bottom w:val="none" w:sz="0" w:space="0" w:color="auto"/>
        <w:right w:val="none" w:sz="0" w:space="0" w:color="auto"/>
      </w:divBdr>
    </w:div>
    <w:div w:id="1634016928">
      <w:bodyDiv w:val="1"/>
      <w:marLeft w:val="0"/>
      <w:marRight w:val="0"/>
      <w:marTop w:val="0"/>
      <w:marBottom w:val="0"/>
      <w:divBdr>
        <w:top w:val="none" w:sz="0" w:space="0" w:color="auto"/>
        <w:left w:val="none" w:sz="0" w:space="0" w:color="auto"/>
        <w:bottom w:val="none" w:sz="0" w:space="0" w:color="auto"/>
        <w:right w:val="none" w:sz="0" w:space="0" w:color="auto"/>
      </w:divBdr>
    </w:div>
    <w:div w:id="1804737705">
      <w:bodyDiv w:val="1"/>
      <w:marLeft w:val="0"/>
      <w:marRight w:val="0"/>
      <w:marTop w:val="0"/>
      <w:marBottom w:val="0"/>
      <w:divBdr>
        <w:top w:val="none" w:sz="0" w:space="0" w:color="auto"/>
        <w:left w:val="none" w:sz="0" w:space="0" w:color="auto"/>
        <w:bottom w:val="none" w:sz="0" w:space="0" w:color="auto"/>
        <w:right w:val="none" w:sz="0" w:space="0" w:color="auto"/>
      </w:divBdr>
    </w:div>
    <w:div w:id="1840266156">
      <w:bodyDiv w:val="1"/>
      <w:marLeft w:val="0"/>
      <w:marRight w:val="0"/>
      <w:marTop w:val="0"/>
      <w:marBottom w:val="0"/>
      <w:divBdr>
        <w:top w:val="none" w:sz="0" w:space="0" w:color="auto"/>
        <w:left w:val="none" w:sz="0" w:space="0" w:color="auto"/>
        <w:bottom w:val="none" w:sz="0" w:space="0" w:color="auto"/>
        <w:right w:val="none" w:sz="0" w:space="0" w:color="auto"/>
      </w:divBdr>
    </w:div>
    <w:div w:id="1927566584">
      <w:bodyDiv w:val="1"/>
      <w:marLeft w:val="0"/>
      <w:marRight w:val="0"/>
      <w:marTop w:val="0"/>
      <w:marBottom w:val="0"/>
      <w:divBdr>
        <w:top w:val="none" w:sz="0" w:space="0" w:color="auto"/>
        <w:left w:val="none" w:sz="0" w:space="0" w:color="auto"/>
        <w:bottom w:val="none" w:sz="0" w:space="0" w:color="auto"/>
        <w:right w:val="none" w:sz="0" w:space="0" w:color="auto"/>
      </w:divBdr>
      <w:divsChild>
        <w:div w:id="1820000730">
          <w:marLeft w:val="0"/>
          <w:marRight w:val="0"/>
          <w:marTop w:val="0"/>
          <w:marBottom w:val="0"/>
          <w:divBdr>
            <w:top w:val="none" w:sz="0" w:space="0" w:color="auto"/>
            <w:left w:val="none" w:sz="0" w:space="0" w:color="auto"/>
            <w:bottom w:val="none" w:sz="0" w:space="0" w:color="auto"/>
            <w:right w:val="none" w:sz="0" w:space="0" w:color="auto"/>
          </w:divBdr>
          <w:divsChild>
            <w:div w:id="796072414">
              <w:marLeft w:val="0"/>
              <w:marRight w:val="0"/>
              <w:marTop w:val="0"/>
              <w:marBottom w:val="0"/>
              <w:divBdr>
                <w:top w:val="none" w:sz="0" w:space="0" w:color="auto"/>
                <w:left w:val="none" w:sz="0" w:space="0" w:color="auto"/>
                <w:bottom w:val="none" w:sz="0" w:space="0" w:color="auto"/>
                <w:right w:val="none" w:sz="0" w:space="0" w:color="auto"/>
              </w:divBdr>
              <w:divsChild>
                <w:div w:id="1319771453">
                  <w:marLeft w:val="0"/>
                  <w:marRight w:val="0"/>
                  <w:marTop w:val="0"/>
                  <w:marBottom w:val="0"/>
                  <w:divBdr>
                    <w:top w:val="none" w:sz="0" w:space="0" w:color="auto"/>
                    <w:left w:val="none" w:sz="0" w:space="0" w:color="auto"/>
                    <w:bottom w:val="none" w:sz="0" w:space="0" w:color="auto"/>
                    <w:right w:val="none" w:sz="0" w:space="0" w:color="auto"/>
                  </w:divBdr>
                  <w:divsChild>
                    <w:div w:id="491722702">
                      <w:marLeft w:val="0"/>
                      <w:marRight w:val="0"/>
                      <w:marTop w:val="0"/>
                      <w:marBottom w:val="0"/>
                      <w:divBdr>
                        <w:top w:val="none" w:sz="0" w:space="0" w:color="auto"/>
                        <w:left w:val="none" w:sz="0" w:space="0" w:color="auto"/>
                        <w:bottom w:val="none" w:sz="0" w:space="0" w:color="auto"/>
                        <w:right w:val="none" w:sz="0" w:space="0" w:color="auto"/>
                      </w:divBdr>
                      <w:divsChild>
                        <w:div w:id="1803766353">
                          <w:marLeft w:val="0"/>
                          <w:marRight w:val="0"/>
                          <w:marTop w:val="0"/>
                          <w:marBottom w:val="0"/>
                          <w:divBdr>
                            <w:top w:val="none" w:sz="0" w:space="0" w:color="auto"/>
                            <w:left w:val="none" w:sz="0" w:space="0" w:color="auto"/>
                            <w:bottom w:val="none" w:sz="0" w:space="0" w:color="auto"/>
                            <w:right w:val="none" w:sz="0" w:space="0" w:color="auto"/>
                          </w:divBdr>
                          <w:divsChild>
                            <w:div w:id="306708803">
                              <w:marLeft w:val="0"/>
                              <w:marRight w:val="0"/>
                              <w:marTop w:val="0"/>
                              <w:marBottom w:val="0"/>
                              <w:divBdr>
                                <w:top w:val="none" w:sz="0" w:space="0" w:color="auto"/>
                                <w:left w:val="none" w:sz="0" w:space="0" w:color="auto"/>
                                <w:bottom w:val="none" w:sz="0" w:space="0" w:color="auto"/>
                                <w:right w:val="none" w:sz="0" w:space="0" w:color="auto"/>
                              </w:divBdr>
                              <w:divsChild>
                                <w:div w:id="305203992">
                                  <w:marLeft w:val="0"/>
                                  <w:marRight w:val="0"/>
                                  <w:marTop w:val="0"/>
                                  <w:marBottom w:val="0"/>
                                  <w:divBdr>
                                    <w:top w:val="none" w:sz="0" w:space="0" w:color="auto"/>
                                    <w:left w:val="none" w:sz="0" w:space="0" w:color="auto"/>
                                    <w:bottom w:val="none" w:sz="0" w:space="0" w:color="auto"/>
                                    <w:right w:val="none" w:sz="0" w:space="0" w:color="auto"/>
                                  </w:divBdr>
                                  <w:divsChild>
                                    <w:div w:id="1735809871">
                                      <w:marLeft w:val="0"/>
                                      <w:marRight w:val="0"/>
                                      <w:marTop w:val="0"/>
                                      <w:marBottom w:val="0"/>
                                      <w:divBdr>
                                        <w:top w:val="none" w:sz="0" w:space="0" w:color="auto"/>
                                        <w:left w:val="none" w:sz="0" w:space="0" w:color="auto"/>
                                        <w:bottom w:val="none" w:sz="0" w:space="0" w:color="auto"/>
                                        <w:right w:val="none" w:sz="0" w:space="0" w:color="auto"/>
                                      </w:divBdr>
                                      <w:divsChild>
                                        <w:div w:id="1813250978">
                                          <w:marLeft w:val="0"/>
                                          <w:marRight w:val="0"/>
                                          <w:marTop w:val="0"/>
                                          <w:marBottom w:val="0"/>
                                          <w:divBdr>
                                            <w:top w:val="none" w:sz="0" w:space="0" w:color="auto"/>
                                            <w:left w:val="none" w:sz="0" w:space="0" w:color="auto"/>
                                            <w:bottom w:val="none" w:sz="0" w:space="0" w:color="auto"/>
                                            <w:right w:val="none" w:sz="0" w:space="0" w:color="auto"/>
                                          </w:divBdr>
                                          <w:divsChild>
                                            <w:div w:id="912738202">
                                              <w:marLeft w:val="0"/>
                                              <w:marRight w:val="0"/>
                                              <w:marTop w:val="0"/>
                                              <w:marBottom w:val="240"/>
                                              <w:divBdr>
                                                <w:top w:val="none" w:sz="0" w:space="0" w:color="auto"/>
                                                <w:left w:val="none" w:sz="0" w:space="0" w:color="auto"/>
                                                <w:bottom w:val="none" w:sz="0" w:space="0" w:color="auto"/>
                                                <w:right w:val="none" w:sz="0" w:space="0" w:color="auto"/>
                                              </w:divBdr>
                                              <w:divsChild>
                                                <w:div w:id="1209952071">
                                                  <w:marLeft w:val="0"/>
                                                  <w:marRight w:val="0"/>
                                                  <w:marTop w:val="0"/>
                                                  <w:marBottom w:val="0"/>
                                                  <w:divBdr>
                                                    <w:top w:val="none" w:sz="0" w:space="0" w:color="auto"/>
                                                    <w:left w:val="none" w:sz="0" w:space="0" w:color="auto"/>
                                                    <w:bottom w:val="none" w:sz="0" w:space="0" w:color="auto"/>
                                                    <w:right w:val="none" w:sz="0" w:space="0" w:color="auto"/>
                                                  </w:divBdr>
                                                  <w:divsChild>
                                                    <w:div w:id="349456141">
                                                      <w:marLeft w:val="0"/>
                                                      <w:marRight w:val="0"/>
                                                      <w:marTop w:val="0"/>
                                                      <w:marBottom w:val="0"/>
                                                      <w:divBdr>
                                                        <w:top w:val="none" w:sz="0" w:space="0" w:color="auto"/>
                                                        <w:left w:val="none" w:sz="0" w:space="0" w:color="auto"/>
                                                        <w:bottom w:val="none" w:sz="0" w:space="0" w:color="auto"/>
                                                        <w:right w:val="none" w:sz="0" w:space="0" w:color="auto"/>
                                                      </w:divBdr>
                                                      <w:divsChild>
                                                        <w:div w:id="2082210983">
                                                          <w:marLeft w:val="0"/>
                                                          <w:marRight w:val="0"/>
                                                          <w:marTop w:val="0"/>
                                                          <w:marBottom w:val="0"/>
                                                          <w:divBdr>
                                                            <w:top w:val="none" w:sz="0" w:space="0" w:color="auto"/>
                                                            <w:left w:val="none" w:sz="0" w:space="0" w:color="auto"/>
                                                            <w:bottom w:val="none" w:sz="0" w:space="0" w:color="auto"/>
                                                            <w:right w:val="none" w:sz="0" w:space="0" w:color="auto"/>
                                                          </w:divBdr>
                                                          <w:divsChild>
                                                            <w:div w:id="1662462268">
                                                              <w:marLeft w:val="-240"/>
                                                              <w:marRight w:val="-120"/>
                                                              <w:marTop w:val="0"/>
                                                              <w:marBottom w:val="0"/>
                                                              <w:divBdr>
                                                                <w:top w:val="none" w:sz="0" w:space="0" w:color="auto"/>
                                                                <w:left w:val="none" w:sz="0" w:space="0" w:color="auto"/>
                                                                <w:bottom w:val="none" w:sz="0" w:space="0" w:color="auto"/>
                                                                <w:right w:val="none" w:sz="0" w:space="0" w:color="auto"/>
                                                              </w:divBdr>
                                                              <w:divsChild>
                                                                <w:div w:id="1821264307">
                                                                  <w:marLeft w:val="0"/>
                                                                  <w:marRight w:val="0"/>
                                                                  <w:marTop w:val="0"/>
                                                                  <w:marBottom w:val="60"/>
                                                                  <w:divBdr>
                                                                    <w:top w:val="none" w:sz="0" w:space="0" w:color="auto"/>
                                                                    <w:left w:val="none" w:sz="0" w:space="0" w:color="auto"/>
                                                                    <w:bottom w:val="none" w:sz="0" w:space="0" w:color="auto"/>
                                                                    <w:right w:val="none" w:sz="0" w:space="0" w:color="auto"/>
                                                                  </w:divBdr>
                                                                  <w:divsChild>
                                                                    <w:div w:id="1645891712">
                                                                      <w:marLeft w:val="0"/>
                                                                      <w:marRight w:val="0"/>
                                                                      <w:marTop w:val="0"/>
                                                                      <w:marBottom w:val="0"/>
                                                                      <w:divBdr>
                                                                        <w:top w:val="none" w:sz="0" w:space="0" w:color="auto"/>
                                                                        <w:left w:val="none" w:sz="0" w:space="0" w:color="auto"/>
                                                                        <w:bottom w:val="none" w:sz="0" w:space="0" w:color="auto"/>
                                                                        <w:right w:val="none" w:sz="0" w:space="0" w:color="auto"/>
                                                                      </w:divBdr>
                                                                      <w:divsChild>
                                                                        <w:div w:id="1620606497">
                                                                          <w:marLeft w:val="0"/>
                                                                          <w:marRight w:val="0"/>
                                                                          <w:marTop w:val="0"/>
                                                                          <w:marBottom w:val="0"/>
                                                                          <w:divBdr>
                                                                            <w:top w:val="none" w:sz="0" w:space="0" w:color="auto"/>
                                                                            <w:left w:val="none" w:sz="0" w:space="0" w:color="auto"/>
                                                                            <w:bottom w:val="none" w:sz="0" w:space="0" w:color="auto"/>
                                                                            <w:right w:val="none" w:sz="0" w:space="0" w:color="auto"/>
                                                                          </w:divBdr>
                                                                          <w:divsChild>
                                                                            <w:div w:id="1725447535">
                                                                              <w:marLeft w:val="0"/>
                                                                              <w:marRight w:val="0"/>
                                                                              <w:marTop w:val="0"/>
                                                                              <w:marBottom w:val="0"/>
                                                                              <w:divBdr>
                                                                                <w:top w:val="none" w:sz="0" w:space="0" w:color="auto"/>
                                                                                <w:left w:val="none" w:sz="0" w:space="0" w:color="auto"/>
                                                                                <w:bottom w:val="none" w:sz="0" w:space="0" w:color="auto"/>
                                                                                <w:right w:val="none" w:sz="0" w:space="0" w:color="auto"/>
                                                                              </w:divBdr>
                                                                              <w:divsChild>
                                                                                <w:div w:id="7680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1828012">
          <w:marLeft w:val="0"/>
          <w:marRight w:val="0"/>
          <w:marTop w:val="0"/>
          <w:marBottom w:val="0"/>
          <w:divBdr>
            <w:top w:val="none" w:sz="0" w:space="0" w:color="auto"/>
            <w:left w:val="none" w:sz="0" w:space="0" w:color="auto"/>
            <w:bottom w:val="none" w:sz="0" w:space="0" w:color="auto"/>
            <w:right w:val="none" w:sz="0" w:space="0" w:color="auto"/>
          </w:divBdr>
          <w:divsChild>
            <w:div w:id="242301048">
              <w:marLeft w:val="0"/>
              <w:marRight w:val="0"/>
              <w:marTop w:val="0"/>
              <w:marBottom w:val="0"/>
              <w:divBdr>
                <w:top w:val="none" w:sz="0" w:space="0" w:color="auto"/>
                <w:left w:val="none" w:sz="0" w:space="0" w:color="auto"/>
                <w:bottom w:val="none" w:sz="0" w:space="0" w:color="auto"/>
                <w:right w:val="none" w:sz="0" w:space="0" w:color="auto"/>
              </w:divBdr>
              <w:divsChild>
                <w:div w:id="2058893937">
                  <w:marLeft w:val="0"/>
                  <w:marRight w:val="0"/>
                  <w:marTop w:val="0"/>
                  <w:marBottom w:val="0"/>
                  <w:divBdr>
                    <w:top w:val="none" w:sz="0" w:space="0" w:color="auto"/>
                    <w:left w:val="none" w:sz="0" w:space="0" w:color="auto"/>
                    <w:bottom w:val="none" w:sz="0" w:space="0" w:color="auto"/>
                    <w:right w:val="none" w:sz="0" w:space="0" w:color="auto"/>
                  </w:divBdr>
                  <w:divsChild>
                    <w:div w:id="1185363648">
                      <w:marLeft w:val="0"/>
                      <w:marRight w:val="0"/>
                      <w:marTop w:val="0"/>
                      <w:marBottom w:val="0"/>
                      <w:divBdr>
                        <w:top w:val="none" w:sz="0" w:space="0" w:color="auto"/>
                        <w:left w:val="none" w:sz="0" w:space="0" w:color="auto"/>
                        <w:bottom w:val="none" w:sz="0" w:space="0" w:color="auto"/>
                        <w:right w:val="none" w:sz="0" w:space="0" w:color="auto"/>
                      </w:divBdr>
                      <w:divsChild>
                        <w:div w:id="1705400738">
                          <w:marLeft w:val="0"/>
                          <w:marRight w:val="0"/>
                          <w:marTop w:val="0"/>
                          <w:marBottom w:val="0"/>
                          <w:divBdr>
                            <w:top w:val="single" w:sz="6" w:space="0" w:color="auto"/>
                            <w:left w:val="single" w:sz="6" w:space="0" w:color="auto"/>
                            <w:bottom w:val="single" w:sz="6" w:space="0" w:color="auto"/>
                            <w:right w:val="single" w:sz="6" w:space="0" w:color="auto"/>
                          </w:divBdr>
                          <w:divsChild>
                            <w:div w:id="1804350237">
                              <w:marLeft w:val="0"/>
                              <w:marRight w:val="0"/>
                              <w:marTop w:val="0"/>
                              <w:marBottom w:val="0"/>
                              <w:divBdr>
                                <w:top w:val="none" w:sz="0" w:space="0" w:color="auto"/>
                                <w:left w:val="none" w:sz="0" w:space="0" w:color="auto"/>
                                <w:bottom w:val="none" w:sz="0" w:space="0" w:color="auto"/>
                                <w:right w:val="none" w:sz="0" w:space="0" w:color="auto"/>
                              </w:divBdr>
                              <w:divsChild>
                                <w:div w:id="1587768884">
                                  <w:marLeft w:val="0"/>
                                  <w:marRight w:val="0"/>
                                  <w:marTop w:val="0"/>
                                  <w:marBottom w:val="0"/>
                                  <w:divBdr>
                                    <w:top w:val="none" w:sz="0" w:space="0" w:color="auto"/>
                                    <w:left w:val="none" w:sz="0" w:space="0" w:color="auto"/>
                                    <w:bottom w:val="none" w:sz="0" w:space="0" w:color="auto"/>
                                    <w:right w:val="none" w:sz="0" w:space="0" w:color="auto"/>
                                  </w:divBdr>
                                  <w:divsChild>
                                    <w:div w:id="1264609410">
                                      <w:marLeft w:val="0"/>
                                      <w:marRight w:val="0"/>
                                      <w:marTop w:val="0"/>
                                      <w:marBottom w:val="0"/>
                                      <w:divBdr>
                                        <w:top w:val="none" w:sz="0" w:space="0" w:color="auto"/>
                                        <w:left w:val="none" w:sz="0" w:space="0" w:color="auto"/>
                                        <w:bottom w:val="none" w:sz="0" w:space="0" w:color="auto"/>
                                        <w:right w:val="none" w:sz="0" w:space="0" w:color="auto"/>
                                      </w:divBdr>
                                      <w:divsChild>
                                        <w:div w:id="1438480521">
                                          <w:marLeft w:val="0"/>
                                          <w:marRight w:val="0"/>
                                          <w:marTop w:val="0"/>
                                          <w:marBottom w:val="0"/>
                                          <w:divBdr>
                                            <w:top w:val="none" w:sz="0" w:space="0" w:color="auto"/>
                                            <w:left w:val="none" w:sz="0" w:space="0" w:color="auto"/>
                                            <w:bottom w:val="none" w:sz="0" w:space="0" w:color="auto"/>
                                            <w:right w:val="none" w:sz="0" w:space="0" w:color="auto"/>
                                          </w:divBdr>
                                          <w:divsChild>
                                            <w:div w:id="20671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19132">
                                  <w:marLeft w:val="0"/>
                                  <w:marRight w:val="0"/>
                                  <w:marTop w:val="0"/>
                                  <w:marBottom w:val="0"/>
                                  <w:divBdr>
                                    <w:top w:val="none" w:sz="0" w:space="0" w:color="auto"/>
                                    <w:left w:val="none" w:sz="0" w:space="0" w:color="auto"/>
                                    <w:bottom w:val="none" w:sz="0" w:space="0" w:color="auto"/>
                                    <w:right w:val="none" w:sz="0" w:space="0" w:color="auto"/>
                                  </w:divBdr>
                                  <w:divsChild>
                                    <w:div w:id="1854294597">
                                      <w:marLeft w:val="0"/>
                                      <w:marRight w:val="0"/>
                                      <w:marTop w:val="0"/>
                                      <w:marBottom w:val="0"/>
                                      <w:divBdr>
                                        <w:top w:val="none" w:sz="0" w:space="0" w:color="auto"/>
                                        <w:left w:val="none" w:sz="0" w:space="0" w:color="auto"/>
                                        <w:bottom w:val="none" w:sz="0" w:space="0" w:color="auto"/>
                                        <w:right w:val="none" w:sz="0" w:space="0" w:color="auto"/>
                                      </w:divBdr>
                                      <w:divsChild>
                                        <w:div w:id="2130775204">
                                          <w:marLeft w:val="0"/>
                                          <w:marRight w:val="0"/>
                                          <w:marTop w:val="0"/>
                                          <w:marBottom w:val="0"/>
                                          <w:divBdr>
                                            <w:top w:val="none" w:sz="0" w:space="0" w:color="auto"/>
                                            <w:left w:val="none" w:sz="0" w:space="0" w:color="auto"/>
                                            <w:bottom w:val="none" w:sz="0" w:space="0" w:color="auto"/>
                                            <w:right w:val="none" w:sz="0" w:space="0" w:color="auto"/>
                                          </w:divBdr>
                                          <w:divsChild>
                                            <w:div w:id="57365216">
                                              <w:marLeft w:val="0"/>
                                              <w:marRight w:val="0"/>
                                              <w:marTop w:val="0"/>
                                              <w:marBottom w:val="0"/>
                                              <w:divBdr>
                                                <w:top w:val="none" w:sz="0" w:space="0" w:color="auto"/>
                                                <w:left w:val="none" w:sz="0" w:space="0" w:color="auto"/>
                                                <w:bottom w:val="none" w:sz="0" w:space="0" w:color="auto"/>
                                                <w:right w:val="none" w:sz="0" w:space="0" w:color="auto"/>
                                              </w:divBdr>
                                              <w:divsChild>
                                                <w:div w:id="19090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66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10" Type="http://schemas.microsoft.com/office/2007/relationships/stylesWithEffects" Target="stylesWithEffects.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595</Words>
  <Characters>3277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Geoffrey Dromard</dc:creator>
  <cp:lastModifiedBy>Geoffrey Dromard</cp:lastModifiedBy>
  <cp:revision>4</cp:revision>
  <dcterms:created xsi:type="dcterms:W3CDTF">2023-06-19T09:32:00Z</dcterms:created>
  <dcterms:modified xsi:type="dcterms:W3CDTF">2023-06-19T09:57:00Z</dcterms:modified>
</cp:coreProperties>
</file>